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66A" w:rsidRDefault="00B8266A"/>
    <w:p w:rsidR="000C0EDE" w:rsidRDefault="000C0EDE"/>
    <w:p w:rsidR="000C0EDE" w:rsidRDefault="000C0EDE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Resources expected to be available in September 2013. Objective, provide additional information.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 Using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Career Discovery Encyclopedia and Young Person’s Occupational Outlook Handbook you will have the opportunity to explore the Career Pathway that you in Module 2.</w:t>
      </w:r>
      <w:r>
        <w:rPr>
          <w:rStyle w:val="apple-converted-space"/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Research career options for your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Career Pathway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by using the online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Career Discovery Encyclopedia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and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Young Person’s Occupational Outlook Handbook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which will be housed on Armstrong Library’s online cataloging system, Destiny, available from our Armstrong Library.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We will also explore other online resources that will support your search for information as you grow older. For example,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Occupational Outlook Handbook</w:t>
      </w:r>
      <w:hyperlink r:id="rId5" w:history="1">
        <w:r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http://www.bls.gov/ooh/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is a more detailed version of the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Style w:val="Emphasis"/>
          <w:rFonts w:ascii="Arial" w:hAnsi="Arial" w:cs="Arial"/>
          <w:color w:val="000000"/>
          <w:sz w:val="20"/>
          <w:szCs w:val="20"/>
          <w:shd w:val="clear" w:color="auto" w:fill="FFFFFF"/>
        </w:rPr>
        <w:t>Young Person’s Occupational Outlook Handbook.</w:t>
      </w:r>
      <w:bookmarkStart w:id="0" w:name="_GoBack"/>
      <w:bookmarkEnd w:id="0"/>
    </w:p>
    <w:p w:rsidR="000C0EDE" w:rsidRDefault="000C0EDE">
      <w:r>
        <w:rPr>
          <w:noProof/>
        </w:rPr>
        <w:drawing>
          <wp:inline distT="0" distB="0" distL="0" distR="0">
            <wp:extent cx="1073150" cy="1343660"/>
            <wp:effectExtent l="0" t="0" r="0" b="8890"/>
            <wp:docPr id="1" name="Picture 1" descr="http://guidancenewsthatyoucanuse.wikispaces.com/file/view/PLS%20Building%20Break%20Career%20Discovery%20Encyclopedia%20Image%20for%20Module%203.png/434155550/PLS%20Building%20Break%20Career%20Discovery%20Encyclopedia%20Image%20for%20Module%2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uidancenewsthatyoucanuse.wikispaces.com/file/view/PLS%20Building%20Break%20Career%20Discovery%20Encyclopedia%20Image%20for%20Module%203.png/434155550/PLS%20Building%20Break%20Career%20Discovery%20Encyclopedia%20Image%20for%20Module%2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EDE" w:rsidRDefault="000C0EDE"/>
    <w:p w:rsidR="000C0EDE" w:rsidRDefault="000C0EDE"/>
    <w:sectPr w:rsidR="000C0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DE"/>
    <w:rsid w:val="000C0EDE"/>
    <w:rsid w:val="00B8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ED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C0EDE"/>
  </w:style>
  <w:style w:type="character" w:styleId="Emphasis">
    <w:name w:val="Emphasis"/>
    <w:basedOn w:val="DefaultParagraphFont"/>
    <w:uiPriority w:val="20"/>
    <w:qFormat/>
    <w:rsid w:val="000C0ED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C0ED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ED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C0EDE"/>
  </w:style>
  <w:style w:type="character" w:styleId="Emphasis">
    <w:name w:val="Emphasis"/>
    <w:basedOn w:val="DefaultParagraphFont"/>
    <w:uiPriority w:val="20"/>
    <w:qFormat/>
    <w:rsid w:val="000C0ED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C0E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bls.gov/oo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dcterms:created xsi:type="dcterms:W3CDTF">2013-05-27T23:28:00Z</dcterms:created>
  <dcterms:modified xsi:type="dcterms:W3CDTF">2013-05-27T23:33:00Z</dcterms:modified>
</cp:coreProperties>
</file>